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6D82D" w14:textId="39B4993A" w:rsidR="006F16F9" w:rsidRDefault="006F16F9" w:rsidP="39964FE7">
      <w:pPr>
        <w:rPr>
          <w:rFonts w:ascii="Garamond" w:eastAsia="Garamond" w:hAnsi="Garamond" w:cs="Garamond"/>
        </w:rPr>
      </w:pPr>
    </w:p>
    <w:p w14:paraId="0C365EEB" w14:textId="31DA6A59" w:rsidR="00014537" w:rsidRDefault="00832B8C" w:rsidP="39964FE7">
      <w:pPr>
        <w:jc w:val="center"/>
        <w:rPr>
          <w:rFonts w:ascii="Garamond" w:eastAsia="Garamond" w:hAnsi="Garamond" w:cs="Garamond"/>
          <w:i/>
          <w:iCs/>
        </w:rPr>
      </w:pPr>
      <w:r w:rsidRPr="39964FE7">
        <w:rPr>
          <w:rFonts w:ascii="Garamond" w:eastAsia="Garamond" w:hAnsi="Garamond" w:cs="Garamond"/>
          <w:i/>
          <w:iCs/>
        </w:rPr>
        <w:t xml:space="preserve">Naming </w:t>
      </w:r>
      <w:r w:rsidR="00527F3F" w:rsidRPr="39964FE7">
        <w:rPr>
          <w:rFonts w:ascii="Garamond" w:eastAsia="Garamond" w:hAnsi="Garamond" w:cs="Garamond"/>
          <w:i/>
          <w:iCs/>
        </w:rPr>
        <w:t xml:space="preserve">Commission </w:t>
      </w:r>
      <w:r w:rsidR="00512DAD" w:rsidRPr="39964FE7">
        <w:rPr>
          <w:rFonts w:ascii="Garamond" w:eastAsia="Garamond" w:hAnsi="Garamond" w:cs="Garamond"/>
          <w:i/>
          <w:iCs/>
        </w:rPr>
        <w:t>Minutes</w:t>
      </w:r>
      <w:r w:rsidR="00527F3F" w:rsidRPr="39964FE7">
        <w:rPr>
          <w:rFonts w:ascii="Garamond" w:eastAsia="Garamond" w:hAnsi="Garamond" w:cs="Garamond"/>
          <w:i/>
          <w:iCs/>
        </w:rPr>
        <w:t xml:space="preserve"> for </w:t>
      </w:r>
      <w:r w:rsidR="00A7638A" w:rsidRPr="39964FE7">
        <w:rPr>
          <w:rFonts w:ascii="Garamond" w:eastAsia="Garamond" w:hAnsi="Garamond" w:cs="Garamond"/>
          <w:i/>
          <w:iCs/>
        </w:rPr>
        <w:t>July 6, 2020</w:t>
      </w:r>
    </w:p>
    <w:p w14:paraId="4C85107A" w14:textId="77777777" w:rsidR="00527F3F" w:rsidRPr="00527F3F" w:rsidRDefault="00527F3F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0820429A" w14:textId="3A1EF5FC" w:rsidR="00512DAD" w:rsidRPr="00512DAD" w:rsidRDefault="00512DAD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39964FE7">
        <w:rPr>
          <w:rFonts w:ascii="Garamond" w:eastAsia="Garamond" w:hAnsi="Garamond" w:cs="Garamond"/>
          <w:b/>
          <w:bCs/>
          <w:sz w:val="24"/>
          <w:szCs w:val="24"/>
        </w:rPr>
        <w:t xml:space="preserve">Commission Members Present: </w:t>
      </w:r>
      <w:r w:rsidRPr="39964FE7">
        <w:rPr>
          <w:rFonts w:ascii="Garamond" w:eastAsia="Garamond" w:hAnsi="Garamond" w:cs="Garamond"/>
          <w:sz w:val="20"/>
          <w:szCs w:val="20"/>
        </w:rPr>
        <w:t>Andrew Dash</w:t>
      </w:r>
      <w:r w:rsidRPr="39964FE7">
        <w:rPr>
          <w:rFonts w:ascii="Garamond" w:eastAsia="Garamond" w:hAnsi="Garamond" w:cs="Garamond"/>
          <w:b/>
          <w:bCs/>
          <w:sz w:val="24"/>
          <w:szCs w:val="24"/>
        </w:rPr>
        <w:t xml:space="preserve">, </w:t>
      </w:r>
      <w:r w:rsidR="008059B4" w:rsidRPr="39964FE7">
        <w:rPr>
          <w:rFonts w:ascii="Garamond" w:eastAsia="Garamond" w:hAnsi="Garamond" w:cs="Garamond"/>
          <w:sz w:val="20"/>
          <w:szCs w:val="20"/>
        </w:rPr>
        <w:t xml:space="preserve">Karina Ricks, </w:t>
      </w:r>
      <w:r w:rsidR="00781E89" w:rsidRPr="39964FE7">
        <w:rPr>
          <w:rFonts w:ascii="Garamond" w:eastAsia="Garamond" w:hAnsi="Garamond" w:cs="Garamond"/>
          <w:sz w:val="20"/>
          <w:szCs w:val="20"/>
        </w:rPr>
        <w:t>Mike Gable</w:t>
      </w:r>
    </w:p>
    <w:p w14:paraId="27FE51E4" w14:textId="77777777" w:rsidR="00512DAD" w:rsidRDefault="00512DAD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629864ED" w14:textId="024C1F71" w:rsidR="00512DAD" w:rsidRPr="00512DAD" w:rsidRDefault="00512DAD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39964FE7">
        <w:rPr>
          <w:rFonts w:ascii="Garamond" w:eastAsia="Garamond" w:hAnsi="Garamond" w:cs="Garamond"/>
          <w:b/>
          <w:bCs/>
          <w:sz w:val="24"/>
          <w:szCs w:val="24"/>
        </w:rPr>
        <w:t xml:space="preserve">Staff Present: </w:t>
      </w:r>
      <w:r w:rsidRPr="39964FE7">
        <w:rPr>
          <w:rFonts w:ascii="Garamond" w:eastAsia="Garamond" w:hAnsi="Garamond" w:cs="Garamond"/>
          <w:sz w:val="20"/>
          <w:szCs w:val="20"/>
        </w:rPr>
        <w:t>Danielle Nicol</w:t>
      </w:r>
      <w:r w:rsidR="0438ECC1" w:rsidRPr="39964FE7">
        <w:rPr>
          <w:rFonts w:ascii="Garamond" w:eastAsia="Garamond" w:hAnsi="Garamond" w:cs="Garamond"/>
          <w:sz w:val="20"/>
          <w:szCs w:val="20"/>
        </w:rPr>
        <w:t xml:space="preserve"> (DCP), Lisa Ray (DCP), Michael Panzetta (DOMI)</w:t>
      </w:r>
    </w:p>
    <w:p w14:paraId="3507D12D" w14:textId="77777777" w:rsidR="00512DAD" w:rsidRPr="00512DAD" w:rsidRDefault="00512DAD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4B265D96" w14:textId="77777777" w:rsidR="00512DAD" w:rsidRDefault="00512DAD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231A1585" w14:textId="1464BD1C" w:rsidR="00BC1BBA" w:rsidRDefault="00512DAD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39964FE7">
        <w:rPr>
          <w:rFonts w:ascii="Garamond" w:eastAsia="Garamond" w:hAnsi="Garamond" w:cs="Garamond"/>
          <w:b/>
          <w:bCs/>
          <w:sz w:val="24"/>
          <w:szCs w:val="24"/>
        </w:rPr>
        <w:t>Approval of Minutes</w:t>
      </w:r>
    </w:p>
    <w:p w14:paraId="15A95ED5" w14:textId="342C36ED" w:rsidR="343536C2" w:rsidRDefault="343536C2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>No Minutes.</w:t>
      </w:r>
    </w:p>
    <w:p w14:paraId="64B0BCD3" w14:textId="77777777" w:rsidR="00BC1BBA" w:rsidRDefault="00BC1BBA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35FE9958" w14:textId="1524D412" w:rsidR="00BC1BBA" w:rsidRDefault="00BC1BBA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39964FE7">
        <w:rPr>
          <w:rFonts w:ascii="Garamond" w:eastAsia="Garamond" w:hAnsi="Garamond" w:cs="Garamond"/>
          <w:b/>
          <w:bCs/>
          <w:sz w:val="24"/>
          <w:szCs w:val="24"/>
        </w:rPr>
        <w:t>Correspondence</w:t>
      </w:r>
    </w:p>
    <w:p w14:paraId="11B84FF4" w14:textId="77777777" w:rsidR="00512DAD" w:rsidRDefault="00512DAD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>The Commission is in receipt of the following correspondence.</w:t>
      </w:r>
    </w:p>
    <w:p w14:paraId="4F45F31E" w14:textId="787BCB93" w:rsidR="00512DAD" w:rsidRDefault="00781E89" w:rsidP="39964FE7">
      <w:pPr>
        <w:pStyle w:val="ListParagraph"/>
        <w:numPr>
          <w:ilvl w:val="0"/>
          <w:numId w:val="18"/>
        </w:numPr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>No correspondence</w:t>
      </w:r>
    </w:p>
    <w:p w14:paraId="30F31D30" w14:textId="77777777" w:rsidR="00512DAD" w:rsidRPr="00512DAD" w:rsidRDefault="00512DAD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25E9F35B" w14:textId="034D93CC" w:rsidR="00BC1BBA" w:rsidRPr="00512DAD" w:rsidRDefault="00BC1BBA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39964FE7">
        <w:rPr>
          <w:rFonts w:ascii="Garamond" w:eastAsia="Garamond" w:hAnsi="Garamond" w:cs="Garamond"/>
          <w:b/>
          <w:bCs/>
          <w:sz w:val="24"/>
          <w:szCs w:val="24"/>
        </w:rPr>
        <w:t xml:space="preserve">Items for Review </w:t>
      </w:r>
    </w:p>
    <w:p w14:paraId="682FE123" w14:textId="3A1BFEBC" w:rsidR="00C95514" w:rsidRPr="00C95514" w:rsidRDefault="7AD095B7" w:rsidP="39964FE7">
      <w:pPr>
        <w:pStyle w:val="ListParagraph"/>
        <w:numPr>
          <w:ilvl w:val="0"/>
          <w:numId w:val="20"/>
        </w:numPr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>Project Name</w:t>
      </w:r>
      <w:r w:rsidR="00C95514" w:rsidRPr="39964FE7">
        <w:rPr>
          <w:rFonts w:ascii="Garamond" w:eastAsia="Garamond" w:hAnsi="Garamond" w:cs="Garamond"/>
          <w:sz w:val="20"/>
          <w:szCs w:val="20"/>
        </w:rPr>
        <w:t xml:space="preserve">: </w:t>
      </w:r>
      <w:r w:rsidR="00587265" w:rsidRPr="39964FE7">
        <w:rPr>
          <w:rFonts w:ascii="Garamond" w:eastAsia="Garamond" w:hAnsi="Garamond" w:cs="Garamond"/>
          <w:sz w:val="20"/>
          <w:szCs w:val="20"/>
        </w:rPr>
        <w:t>“</w:t>
      </w:r>
      <w:r w:rsidR="00C95514" w:rsidRPr="39964FE7">
        <w:rPr>
          <w:rFonts w:ascii="Garamond" w:eastAsia="Garamond" w:hAnsi="Garamond" w:cs="Garamond"/>
          <w:sz w:val="20"/>
          <w:szCs w:val="20"/>
        </w:rPr>
        <w:t>Keeling Coal Trail</w:t>
      </w:r>
      <w:r w:rsidR="00587265" w:rsidRPr="39964FE7">
        <w:rPr>
          <w:rFonts w:ascii="Garamond" w:eastAsia="Garamond" w:hAnsi="Garamond" w:cs="Garamond"/>
          <w:sz w:val="20"/>
          <w:szCs w:val="20"/>
        </w:rPr>
        <w:t>”</w:t>
      </w:r>
      <w:r w:rsidR="00C95514" w:rsidRPr="39964FE7">
        <w:rPr>
          <w:rFonts w:ascii="Garamond" w:eastAsia="Garamond" w:hAnsi="Garamond" w:cs="Garamond"/>
          <w:sz w:val="20"/>
          <w:szCs w:val="20"/>
        </w:rPr>
        <w:t>, South Side Park</w:t>
      </w:r>
    </w:p>
    <w:p w14:paraId="61F52004" w14:textId="38F60760" w:rsidR="00F14EDB" w:rsidRDefault="00C95514" w:rsidP="39964FE7">
      <w:pPr>
        <w:pStyle w:val="ListParagraph"/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>J</w:t>
      </w:r>
      <w:r w:rsidR="004B1155" w:rsidRPr="39964FE7">
        <w:rPr>
          <w:rFonts w:ascii="Garamond" w:eastAsia="Garamond" w:hAnsi="Garamond" w:cs="Garamond"/>
          <w:sz w:val="20"/>
          <w:szCs w:val="20"/>
        </w:rPr>
        <w:t xml:space="preserve">anice Serra &amp; Kitty Vagley </w:t>
      </w:r>
      <w:r w:rsidR="00C40719" w:rsidRPr="39964FE7">
        <w:rPr>
          <w:rFonts w:ascii="Garamond" w:eastAsia="Garamond" w:hAnsi="Garamond" w:cs="Garamond"/>
          <w:sz w:val="20"/>
          <w:szCs w:val="20"/>
        </w:rPr>
        <w:t>from Friends of South Side Park presented</w:t>
      </w:r>
      <w:r w:rsidR="00E71B8C" w:rsidRPr="39964FE7">
        <w:rPr>
          <w:rFonts w:ascii="Garamond" w:eastAsia="Garamond" w:hAnsi="Garamond" w:cs="Garamond"/>
          <w:sz w:val="20"/>
          <w:szCs w:val="20"/>
        </w:rPr>
        <w:t xml:space="preserve"> </w:t>
      </w:r>
      <w:r w:rsidR="00F14EDB" w:rsidRPr="39964FE7">
        <w:rPr>
          <w:rFonts w:ascii="Garamond" w:eastAsia="Garamond" w:hAnsi="Garamond" w:cs="Garamond"/>
          <w:sz w:val="20"/>
          <w:szCs w:val="20"/>
        </w:rPr>
        <w:t>arguments for naming unnamed park “Keeling Coal Trail”, reckoning to the area’s industrial past. Official name will make it easier and safer for pedestrians and law enforcement</w:t>
      </w:r>
      <w:r w:rsidR="00092986" w:rsidRPr="39964FE7">
        <w:rPr>
          <w:rFonts w:ascii="Garamond" w:eastAsia="Garamond" w:hAnsi="Garamond" w:cs="Garamond"/>
          <w:sz w:val="20"/>
          <w:szCs w:val="20"/>
        </w:rPr>
        <w:t xml:space="preserve"> to use/ patrol</w:t>
      </w:r>
      <w:r w:rsidR="00F14EDB" w:rsidRPr="39964FE7">
        <w:rPr>
          <w:rFonts w:ascii="Garamond" w:eastAsia="Garamond" w:hAnsi="Garamond" w:cs="Garamond"/>
          <w:sz w:val="20"/>
          <w:szCs w:val="20"/>
        </w:rPr>
        <w:t xml:space="preserve">. </w:t>
      </w:r>
      <w:r w:rsidR="00865FBA" w:rsidRPr="39964FE7">
        <w:rPr>
          <w:rFonts w:ascii="Garamond" w:eastAsia="Garamond" w:hAnsi="Garamond" w:cs="Garamond"/>
          <w:sz w:val="20"/>
          <w:szCs w:val="20"/>
        </w:rPr>
        <w:t>Presentation included history of trail and FSSP’s efforts to maintain the trail</w:t>
      </w:r>
      <w:r w:rsidR="00715328" w:rsidRPr="39964FE7">
        <w:rPr>
          <w:rFonts w:ascii="Garamond" w:eastAsia="Garamond" w:hAnsi="Garamond" w:cs="Garamond"/>
          <w:sz w:val="20"/>
          <w:szCs w:val="20"/>
        </w:rPr>
        <w:t>, including working with the Student Conservation Association</w:t>
      </w:r>
      <w:r w:rsidR="00865FBA" w:rsidRPr="39964FE7">
        <w:rPr>
          <w:rFonts w:ascii="Garamond" w:eastAsia="Garamond" w:hAnsi="Garamond" w:cs="Garamond"/>
          <w:sz w:val="20"/>
          <w:szCs w:val="20"/>
        </w:rPr>
        <w:t>.</w:t>
      </w:r>
      <w:r w:rsidR="00733822" w:rsidRPr="39964FE7">
        <w:rPr>
          <w:rFonts w:ascii="Garamond" w:eastAsia="Garamond" w:hAnsi="Garamond" w:cs="Garamond"/>
          <w:sz w:val="20"/>
          <w:szCs w:val="20"/>
        </w:rPr>
        <w:t xml:space="preserve"> Commissioner Ricks asked for clarification of </w:t>
      </w:r>
      <w:r w:rsidR="00EE2FE1" w:rsidRPr="39964FE7">
        <w:rPr>
          <w:rFonts w:ascii="Garamond" w:eastAsia="Garamond" w:hAnsi="Garamond" w:cs="Garamond"/>
          <w:sz w:val="20"/>
          <w:szCs w:val="20"/>
        </w:rPr>
        <w:t>how existing Corey trail feeds into South Side trail (PA Blue). FSSP clarified that it is its own separate trail</w:t>
      </w:r>
      <w:r w:rsidR="00923B40" w:rsidRPr="39964FE7">
        <w:rPr>
          <w:rFonts w:ascii="Garamond" w:eastAsia="Garamond" w:hAnsi="Garamond" w:cs="Garamond"/>
          <w:sz w:val="20"/>
          <w:szCs w:val="20"/>
        </w:rPr>
        <w:t xml:space="preserve"> to be renamed.</w:t>
      </w:r>
    </w:p>
    <w:p w14:paraId="20FECADF" w14:textId="2844AFB8" w:rsidR="0078672B" w:rsidRPr="0078672B" w:rsidRDefault="0078672B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6398A74A" w14:textId="77777777" w:rsidR="00512DAD" w:rsidRDefault="00512DAD" w:rsidP="39964FE7">
      <w:pPr>
        <w:pStyle w:val="ListParagraph"/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039A6C1A" w14:textId="5088B5FE" w:rsidR="00512DAD" w:rsidRDefault="00512DAD" w:rsidP="39964FE7">
      <w:pPr>
        <w:pStyle w:val="ListParagraph"/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>Public Comments</w:t>
      </w:r>
    </w:p>
    <w:p w14:paraId="24AD9035" w14:textId="5E343511" w:rsidR="00512DAD" w:rsidRDefault="00FA2CDB" w:rsidP="39964FE7">
      <w:pPr>
        <w:pStyle w:val="ListParagraph"/>
        <w:numPr>
          <w:ilvl w:val="0"/>
          <w:numId w:val="19"/>
        </w:numPr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 xml:space="preserve">No public comments </w:t>
      </w:r>
      <w:r w:rsidR="002229EF" w:rsidRPr="39964FE7">
        <w:rPr>
          <w:rFonts w:ascii="Garamond" w:eastAsia="Garamond" w:hAnsi="Garamond" w:cs="Garamond"/>
          <w:sz w:val="20"/>
          <w:szCs w:val="20"/>
        </w:rPr>
        <w:t>– presentation</w:t>
      </w:r>
    </w:p>
    <w:p w14:paraId="010FDF83" w14:textId="77777777" w:rsidR="00CB0D30" w:rsidRDefault="00CB0D30" w:rsidP="39964FE7">
      <w:pPr>
        <w:pStyle w:val="ListParagraph"/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5809B2BA" w14:textId="47195D05" w:rsidR="000D171F" w:rsidRDefault="00CB0D30" w:rsidP="39964FE7">
      <w:pPr>
        <w:pStyle w:val="ListParagraph"/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 xml:space="preserve">Director Dash motioned to </w:t>
      </w:r>
      <w:r w:rsidR="005F56EC" w:rsidRPr="39964FE7">
        <w:rPr>
          <w:rFonts w:ascii="Garamond" w:eastAsia="Garamond" w:hAnsi="Garamond" w:cs="Garamond"/>
          <w:sz w:val="20"/>
          <w:szCs w:val="20"/>
        </w:rPr>
        <w:t>name the unnamed trail “Keeling Coal Trail”. Director Ricks seconded.</w:t>
      </w:r>
      <w:r w:rsidR="000D171F" w:rsidRPr="39964FE7">
        <w:rPr>
          <w:rFonts w:ascii="Garamond" w:eastAsia="Garamond" w:hAnsi="Garamond" w:cs="Garamond"/>
          <w:sz w:val="20"/>
          <w:szCs w:val="20"/>
        </w:rPr>
        <w:t xml:space="preserve"> Motion carried. Commission will make recommendation to City Council.</w:t>
      </w:r>
    </w:p>
    <w:p w14:paraId="331265E1" w14:textId="63DB3324" w:rsidR="00EC6817" w:rsidRDefault="00EC6817" w:rsidP="39964FE7">
      <w:pPr>
        <w:pStyle w:val="ListParagraph"/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6B45D414" w14:textId="2CBFC7F1" w:rsidR="00EC6817" w:rsidRDefault="5C656838" w:rsidP="39964FE7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>Project Name</w:t>
      </w:r>
      <w:r w:rsidR="00EC6817" w:rsidRPr="39964FE7">
        <w:rPr>
          <w:rFonts w:ascii="Garamond" w:eastAsia="Garamond" w:hAnsi="Garamond" w:cs="Garamond"/>
          <w:sz w:val="20"/>
          <w:szCs w:val="20"/>
        </w:rPr>
        <w:t xml:space="preserve">: </w:t>
      </w:r>
      <w:r w:rsidR="00587265" w:rsidRPr="39964FE7">
        <w:rPr>
          <w:rFonts w:ascii="Garamond" w:eastAsia="Garamond" w:hAnsi="Garamond" w:cs="Garamond"/>
          <w:sz w:val="20"/>
          <w:szCs w:val="20"/>
        </w:rPr>
        <w:t>“</w:t>
      </w:r>
      <w:r w:rsidR="00EC6817" w:rsidRPr="39964FE7">
        <w:rPr>
          <w:rFonts w:ascii="Garamond" w:eastAsia="Garamond" w:hAnsi="Garamond" w:cs="Garamond"/>
          <w:sz w:val="20"/>
          <w:szCs w:val="20"/>
        </w:rPr>
        <w:t>Cat</w:t>
      </w:r>
      <w:r w:rsidR="00587265" w:rsidRPr="39964FE7">
        <w:rPr>
          <w:rFonts w:ascii="Garamond" w:eastAsia="Garamond" w:hAnsi="Garamond" w:cs="Garamond"/>
          <w:sz w:val="20"/>
          <w:szCs w:val="20"/>
        </w:rPr>
        <w:t>t</w:t>
      </w:r>
      <w:r w:rsidR="00EC6817" w:rsidRPr="39964FE7">
        <w:rPr>
          <w:rFonts w:ascii="Garamond" w:eastAsia="Garamond" w:hAnsi="Garamond" w:cs="Garamond"/>
          <w:sz w:val="20"/>
          <w:szCs w:val="20"/>
        </w:rPr>
        <w:t>ail Trail</w:t>
      </w:r>
      <w:r w:rsidR="00587265" w:rsidRPr="39964FE7">
        <w:rPr>
          <w:rFonts w:ascii="Garamond" w:eastAsia="Garamond" w:hAnsi="Garamond" w:cs="Garamond"/>
          <w:sz w:val="20"/>
          <w:szCs w:val="20"/>
        </w:rPr>
        <w:t>”</w:t>
      </w:r>
      <w:r w:rsidR="00EC6817" w:rsidRPr="39964FE7">
        <w:rPr>
          <w:rFonts w:ascii="Garamond" w:eastAsia="Garamond" w:hAnsi="Garamond" w:cs="Garamond"/>
          <w:sz w:val="20"/>
          <w:szCs w:val="20"/>
        </w:rPr>
        <w:t xml:space="preserve">, </w:t>
      </w:r>
      <w:r w:rsidR="00F1216D" w:rsidRPr="39964FE7">
        <w:rPr>
          <w:rFonts w:ascii="Garamond" w:eastAsia="Garamond" w:hAnsi="Garamond" w:cs="Garamond"/>
          <w:sz w:val="20"/>
          <w:szCs w:val="20"/>
        </w:rPr>
        <w:t>Washington Boulevard Multimodal</w:t>
      </w:r>
    </w:p>
    <w:p w14:paraId="41639038" w14:textId="0BBDDA2B" w:rsidR="00B57979" w:rsidRDefault="00230714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 xml:space="preserve">Michael </w:t>
      </w:r>
      <w:proofErr w:type="spellStart"/>
      <w:r w:rsidR="000330EE" w:rsidRPr="39964FE7">
        <w:rPr>
          <w:rFonts w:ascii="Garamond" w:eastAsia="Garamond" w:hAnsi="Garamond" w:cs="Garamond"/>
          <w:sz w:val="20"/>
          <w:szCs w:val="20"/>
        </w:rPr>
        <w:t>P</w:t>
      </w:r>
      <w:r w:rsidR="0026587F">
        <w:rPr>
          <w:rFonts w:ascii="Garamond" w:eastAsia="Garamond" w:hAnsi="Garamond" w:cs="Garamond"/>
          <w:sz w:val="20"/>
          <w:szCs w:val="20"/>
        </w:rPr>
        <w:t>an</w:t>
      </w:r>
      <w:r w:rsidR="000330EE" w:rsidRPr="39964FE7">
        <w:rPr>
          <w:rFonts w:ascii="Garamond" w:eastAsia="Garamond" w:hAnsi="Garamond" w:cs="Garamond"/>
          <w:sz w:val="20"/>
          <w:szCs w:val="20"/>
        </w:rPr>
        <w:t>z</w:t>
      </w:r>
      <w:r w:rsidR="0029470A">
        <w:rPr>
          <w:rFonts w:ascii="Garamond" w:eastAsia="Garamond" w:hAnsi="Garamond" w:cs="Garamond"/>
          <w:sz w:val="20"/>
          <w:szCs w:val="20"/>
        </w:rPr>
        <w:t>i</w:t>
      </w:r>
      <w:r w:rsidR="000330EE" w:rsidRPr="39964FE7">
        <w:rPr>
          <w:rFonts w:ascii="Garamond" w:eastAsia="Garamond" w:hAnsi="Garamond" w:cs="Garamond"/>
          <w:sz w:val="20"/>
          <w:szCs w:val="20"/>
        </w:rPr>
        <w:t>tta</w:t>
      </w:r>
      <w:proofErr w:type="spellEnd"/>
      <w:r w:rsidRPr="39964FE7">
        <w:rPr>
          <w:rFonts w:ascii="Garamond" w:eastAsia="Garamond" w:hAnsi="Garamond" w:cs="Garamond"/>
          <w:sz w:val="20"/>
          <w:szCs w:val="20"/>
        </w:rPr>
        <w:t xml:space="preserve">, PE, </w:t>
      </w:r>
      <w:r w:rsidR="001977A4" w:rsidRPr="39964FE7">
        <w:rPr>
          <w:rFonts w:ascii="Garamond" w:eastAsia="Garamond" w:hAnsi="Garamond" w:cs="Garamond"/>
          <w:sz w:val="20"/>
          <w:szCs w:val="20"/>
        </w:rPr>
        <w:t xml:space="preserve">DOMI, </w:t>
      </w:r>
      <w:r w:rsidR="00F73EC1" w:rsidRPr="39964FE7">
        <w:rPr>
          <w:rFonts w:ascii="Garamond" w:eastAsia="Garamond" w:hAnsi="Garamond" w:cs="Garamond"/>
          <w:sz w:val="20"/>
          <w:szCs w:val="20"/>
        </w:rPr>
        <w:t>designed</w:t>
      </w:r>
      <w:r w:rsidRPr="39964FE7">
        <w:rPr>
          <w:rFonts w:ascii="Garamond" w:eastAsia="Garamond" w:hAnsi="Garamond" w:cs="Garamond"/>
          <w:sz w:val="20"/>
          <w:szCs w:val="20"/>
        </w:rPr>
        <w:t xml:space="preserve"> in coordination with DPW under PennDOT supervision</w:t>
      </w:r>
      <w:r w:rsidR="00F73EC1" w:rsidRPr="39964FE7">
        <w:rPr>
          <w:rFonts w:ascii="Garamond" w:eastAsia="Garamond" w:hAnsi="Garamond" w:cs="Garamond"/>
          <w:sz w:val="20"/>
          <w:szCs w:val="20"/>
        </w:rPr>
        <w:t xml:space="preserve">. </w:t>
      </w:r>
      <w:r w:rsidR="00A22B30" w:rsidRPr="39964FE7">
        <w:rPr>
          <w:rFonts w:ascii="Garamond" w:eastAsia="Garamond" w:hAnsi="Garamond" w:cs="Garamond"/>
          <w:sz w:val="20"/>
          <w:szCs w:val="20"/>
        </w:rPr>
        <w:t>S</w:t>
      </w:r>
      <w:r w:rsidR="00F73EC1" w:rsidRPr="39964FE7">
        <w:rPr>
          <w:rFonts w:ascii="Garamond" w:eastAsia="Garamond" w:hAnsi="Garamond" w:cs="Garamond"/>
          <w:sz w:val="20"/>
          <w:szCs w:val="20"/>
        </w:rPr>
        <w:t>hared</w:t>
      </w:r>
      <w:r w:rsidR="00A22B30" w:rsidRPr="39964FE7">
        <w:rPr>
          <w:rFonts w:ascii="Garamond" w:eastAsia="Garamond" w:hAnsi="Garamond" w:cs="Garamond"/>
          <w:sz w:val="20"/>
          <w:szCs w:val="20"/>
        </w:rPr>
        <w:t>-</w:t>
      </w:r>
      <w:r w:rsidR="00F73EC1" w:rsidRPr="39964FE7">
        <w:rPr>
          <w:rFonts w:ascii="Garamond" w:eastAsia="Garamond" w:hAnsi="Garamond" w:cs="Garamond"/>
          <w:sz w:val="20"/>
          <w:szCs w:val="20"/>
        </w:rPr>
        <w:t>use path between Negley Run Blv</w:t>
      </w:r>
      <w:r w:rsidR="00AA0549" w:rsidRPr="39964FE7">
        <w:rPr>
          <w:rFonts w:ascii="Garamond" w:eastAsia="Garamond" w:hAnsi="Garamond" w:cs="Garamond"/>
          <w:sz w:val="20"/>
          <w:szCs w:val="20"/>
        </w:rPr>
        <w:t>d</w:t>
      </w:r>
      <w:r w:rsidR="00F73EC1" w:rsidRPr="39964FE7">
        <w:rPr>
          <w:rFonts w:ascii="Garamond" w:eastAsia="Garamond" w:hAnsi="Garamond" w:cs="Garamond"/>
          <w:sz w:val="20"/>
          <w:szCs w:val="20"/>
        </w:rPr>
        <w:t xml:space="preserve"> and Bud Harris Cycling Track</w:t>
      </w:r>
      <w:r w:rsidR="00A22B30" w:rsidRPr="39964FE7">
        <w:rPr>
          <w:rFonts w:ascii="Garamond" w:eastAsia="Garamond" w:hAnsi="Garamond" w:cs="Garamond"/>
          <w:sz w:val="20"/>
          <w:szCs w:val="20"/>
        </w:rPr>
        <w:t xml:space="preserve"> currently known only under project name. “Cattail Trail” proposed name </w:t>
      </w:r>
      <w:r w:rsidR="00AA0549" w:rsidRPr="39964FE7">
        <w:rPr>
          <w:rFonts w:ascii="Garamond" w:eastAsia="Garamond" w:hAnsi="Garamond" w:cs="Garamond"/>
          <w:sz w:val="20"/>
          <w:szCs w:val="20"/>
        </w:rPr>
        <w:t>for local plant features.</w:t>
      </w:r>
      <w:r w:rsidR="00B361EE" w:rsidRPr="39964FE7"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60DA79FD" w14:textId="77777777" w:rsidR="00B57979" w:rsidRDefault="00B57979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68854B0C" w14:textId="30B1E34C" w:rsidR="00B57979" w:rsidRDefault="00B9779C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 xml:space="preserve">Katrina Ricks notes that </w:t>
      </w:r>
      <w:r w:rsidR="002D3B41" w:rsidRPr="39964FE7">
        <w:rPr>
          <w:rFonts w:ascii="Garamond" w:eastAsia="Garamond" w:hAnsi="Garamond" w:cs="Garamond"/>
          <w:sz w:val="20"/>
          <w:szCs w:val="20"/>
        </w:rPr>
        <w:t>the shared-use path</w:t>
      </w:r>
      <w:r w:rsidRPr="39964FE7">
        <w:rPr>
          <w:rFonts w:ascii="Garamond" w:eastAsia="Garamond" w:hAnsi="Garamond" w:cs="Garamond"/>
          <w:sz w:val="20"/>
          <w:szCs w:val="20"/>
        </w:rPr>
        <w:t xml:space="preserve"> is mostly located with</w:t>
      </w:r>
      <w:r w:rsidR="000947D3" w:rsidRPr="39964FE7">
        <w:rPr>
          <w:rFonts w:ascii="Garamond" w:eastAsia="Garamond" w:hAnsi="Garamond" w:cs="Garamond"/>
          <w:sz w:val="20"/>
          <w:szCs w:val="20"/>
        </w:rPr>
        <w:t xml:space="preserve">in the </w:t>
      </w:r>
      <w:r w:rsidR="00CC1AC3" w:rsidRPr="39964FE7">
        <w:rPr>
          <w:rFonts w:ascii="Garamond" w:eastAsia="Garamond" w:hAnsi="Garamond" w:cs="Garamond"/>
          <w:sz w:val="20"/>
          <w:szCs w:val="20"/>
        </w:rPr>
        <w:t>Highland P</w:t>
      </w:r>
      <w:r w:rsidR="000947D3" w:rsidRPr="39964FE7">
        <w:rPr>
          <w:rFonts w:ascii="Garamond" w:eastAsia="Garamond" w:hAnsi="Garamond" w:cs="Garamond"/>
          <w:sz w:val="20"/>
          <w:szCs w:val="20"/>
        </w:rPr>
        <w:t>ark parcel</w:t>
      </w:r>
      <w:r w:rsidR="002D3B41" w:rsidRPr="39964FE7">
        <w:rPr>
          <w:rFonts w:ascii="Garamond" w:eastAsia="Garamond" w:hAnsi="Garamond" w:cs="Garamond"/>
          <w:sz w:val="20"/>
          <w:szCs w:val="20"/>
        </w:rPr>
        <w:t xml:space="preserve"> and therefore a designation of “trail” is appropriate.</w:t>
      </w:r>
      <w:r w:rsidR="00C2400D" w:rsidRPr="39964FE7"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0FD164FD" w14:textId="77777777" w:rsidR="00B57979" w:rsidRDefault="00B57979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1DF6F56A" w14:textId="77777777" w:rsidR="00B57979" w:rsidRDefault="00C2400D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 xml:space="preserve">Andrew Dash referenced </w:t>
      </w:r>
      <w:r w:rsidR="008D08ED" w:rsidRPr="39964FE7">
        <w:rPr>
          <w:rFonts w:ascii="Garamond" w:eastAsia="Garamond" w:hAnsi="Garamond" w:cs="Garamond"/>
          <w:sz w:val="20"/>
          <w:szCs w:val="20"/>
        </w:rPr>
        <w:t>Open Space guidelines and the path falls under definition of trail as well.</w:t>
      </w:r>
      <w:r w:rsidR="00624D11" w:rsidRPr="39964FE7"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5B1D6951" w14:textId="77777777" w:rsidR="00B57979" w:rsidRDefault="00B57979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0513E9B0" w14:textId="15E231D1" w:rsidR="00F1216D" w:rsidRDefault="00624D11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 xml:space="preserve">Katrina Ricks asks when else it might be appropriate to name a shared-use path, particularly ones that </w:t>
      </w:r>
      <w:r w:rsidR="00B57979" w:rsidRPr="39964FE7">
        <w:rPr>
          <w:rFonts w:ascii="Garamond" w:eastAsia="Garamond" w:hAnsi="Garamond" w:cs="Garamond"/>
          <w:sz w:val="20"/>
          <w:szCs w:val="20"/>
        </w:rPr>
        <w:t>follow roadways, be designated “trails”</w:t>
      </w:r>
      <w:r w:rsidR="00CC1AC3" w:rsidRPr="39964FE7">
        <w:rPr>
          <w:rFonts w:ascii="Garamond" w:eastAsia="Garamond" w:hAnsi="Garamond" w:cs="Garamond"/>
          <w:sz w:val="20"/>
          <w:szCs w:val="20"/>
        </w:rPr>
        <w:t>.</w:t>
      </w:r>
    </w:p>
    <w:p w14:paraId="219DE61C" w14:textId="41918914" w:rsidR="006C60E9" w:rsidRDefault="006C60E9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074493FE" w14:textId="68F34961" w:rsidR="006C60E9" w:rsidRDefault="006C60E9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 xml:space="preserve">Mike Gable </w:t>
      </w:r>
      <w:r w:rsidR="00202D46" w:rsidRPr="39964FE7">
        <w:rPr>
          <w:rFonts w:ascii="Garamond" w:eastAsia="Garamond" w:hAnsi="Garamond" w:cs="Garamond"/>
          <w:sz w:val="20"/>
          <w:szCs w:val="20"/>
        </w:rPr>
        <w:t xml:space="preserve">and Andrew Dash </w:t>
      </w:r>
      <w:r w:rsidRPr="39964FE7">
        <w:rPr>
          <w:rFonts w:ascii="Garamond" w:eastAsia="Garamond" w:hAnsi="Garamond" w:cs="Garamond"/>
          <w:sz w:val="20"/>
          <w:szCs w:val="20"/>
        </w:rPr>
        <w:t xml:space="preserve">acknowledge </w:t>
      </w:r>
      <w:r w:rsidR="0086372C" w:rsidRPr="39964FE7">
        <w:rPr>
          <w:rFonts w:ascii="Garamond" w:eastAsia="Garamond" w:hAnsi="Garamond" w:cs="Garamond"/>
          <w:sz w:val="20"/>
          <w:szCs w:val="20"/>
        </w:rPr>
        <w:t xml:space="preserve">naming </w:t>
      </w:r>
      <w:r w:rsidR="00202D46" w:rsidRPr="39964FE7">
        <w:rPr>
          <w:rFonts w:ascii="Garamond" w:eastAsia="Garamond" w:hAnsi="Garamond" w:cs="Garamond"/>
          <w:sz w:val="20"/>
          <w:szCs w:val="20"/>
        </w:rPr>
        <w:t>shared-use</w:t>
      </w:r>
      <w:r w:rsidR="0086372C" w:rsidRPr="39964FE7">
        <w:rPr>
          <w:rFonts w:ascii="Garamond" w:eastAsia="Garamond" w:hAnsi="Garamond" w:cs="Garamond"/>
          <w:sz w:val="20"/>
          <w:szCs w:val="20"/>
        </w:rPr>
        <w:t xml:space="preserve"> features can be challenging and it warrants discussion</w:t>
      </w:r>
      <w:r w:rsidR="007B5726" w:rsidRPr="39964FE7">
        <w:rPr>
          <w:rFonts w:ascii="Garamond" w:eastAsia="Garamond" w:hAnsi="Garamond" w:cs="Garamond"/>
          <w:sz w:val="20"/>
          <w:szCs w:val="20"/>
        </w:rPr>
        <w:t>.</w:t>
      </w:r>
    </w:p>
    <w:p w14:paraId="5852F63D" w14:textId="01BD6080" w:rsidR="000330EE" w:rsidRDefault="000330EE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072E1233" w14:textId="0D7CE022" w:rsidR="00D41F5E" w:rsidRDefault="00D41F5E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7E9B6564" w14:textId="77777777" w:rsidR="00D41F5E" w:rsidRDefault="00D41F5E" w:rsidP="39964FE7">
      <w:pPr>
        <w:pStyle w:val="ListParagraph"/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>Public Comments</w:t>
      </w:r>
    </w:p>
    <w:p w14:paraId="2A8D988D" w14:textId="77777777" w:rsidR="00D41F5E" w:rsidRDefault="00D41F5E" w:rsidP="39964FE7">
      <w:pPr>
        <w:pStyle w:val="ListParagraph"/>
        <w:numPr>
          <w:ilvl w:val="0"/>
          <w:numId w:val="19"/>
        </w:numPr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lastRenderedPageBreak/>
        <w:t>No public comments – presentation</w:t>
      </w:r>
    </w:p>
    <w:p w14:paraId="1522305E" w14:textId="77777777" w:rsidR="00D41F5E" w:rsidRDefault="00D41F5E" w:rsidP="39964FE7">
      <w:pPr>
        <w:pStyle w:val="ListParagraph"/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5BA64324" w14:textId="774D90F8" w:rsidR="00D41F5E" w:rsidRDefault="00727AC5" w:rsidP="39964FE7">
      <w:pPr>
        <w:pStyle w:val="ListParagraph"/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>Katrina Ri</w:t>
      </w:r>
      <w:r w:rsidR="4031461C" w:rsidRPr="39964FE7">
        <w:rPr>
          <w:rFonts w:ascii="Garamond" w:eastAsia="Garamond" w:hAnsi="Garamond" w:cs="Garamond"/>
          <w:sz w:val="20"/>
          <w:szCs w:val="20"/>
        </w:rPr>
        <w:t>c</w:t>
      </w:r>
      <w:r w:rsidRPr="39964FE7">
        <w:rPr>
          <w:rFonts w:ascii="Garamond" w:eastAsia="Garamond" w:hAnsi="Garamond" w:cs="Garamond"/>
          <w:sz w:val="20"/>
          <w:szCs w:val="20"/>
        </w:rPr>
        <w:t>ks</w:t>
      </w:r>
      <w:r w:rsidR="00D41F5E" w:rsidRPr="39964FE7">
        <w:rPr>
          <w:rFonts w:ascii="Garamond" w:eastAsia="Garamond" w:hAnsi="Garamond" w:cs="Garamond"/>
          <w:sz w:val="20"/>
          <w:szCs w:val="20"/>
        </w:rPr>
        <w:t xml:space="preserve"> motioned to name the unnamed </w:t>
      </w:r>
      <w:r w:rsidR="00864FA6" w:rsidRPr="39964FE7">
        <w:rPr>
          <w:rFonts w:ascii="Garamond" w:eastAsia="Garamond" w:hAnsi="Garamond" w:cs="Garamond"/>
          <w:sz w:val="20"/>
          <w:szCs w:val="20"/>
        </w:rPr>
        <w:t>shared-use path</w:t>
      </w:r>
      <w:r w:rsidR="00D41F5E" w:rsidRPr="39964FE7">
        <w:rPr>
          <w:rFonts w:ascii="Garamond" w:eastAsia="Garamond" w:hAnsi="Garamond" w:cs="Garamond"/>
          <w:sz w:val="20"/>
          <w:szCs w:val="20"/>
        </w:rPr>
        <w:t xml:space="preserve"> “</w:t>
      </w:r>
      <w:r w:rsidR="00217A9E" w:rsidRPr="39964FE7">
        <w:rPr>
          <w:rFonts w:ascii="Garamond" w:eastAsia="Garamond" w:hAnsi="Garamond" w:cs="Garamond"/>
          <w:sz w:val="20"/>
          <w:szCs w:val="20"/>
        </w:rPr>
        <w:t>Cattail</w:t>
      </w:r>
      <w:r w:rsidR="00D41F5E" w:rsidRPr="39964FE7">
        <w:rPr>
          <w:rFonts w:ascii="Garamond" w:eastAsia="Garamond" w:hAnsi="Garamond" w:cs="Garamond"/>
          <w:sz w:val="20"/>
          <w:szCs w:val="20"/>
        </w:rPr>
        <w:t xml:space="preserve"> Trail”. Director </w:t>
      </w:r>
      <w:r w:rsidRPr="39964FE7">
        <w:rPr>
          <w:rFonts w:ascii="Garamond" w:eastAsia="Garamond" w:hAnsi="Garamond" w:cs="Garamond"/>
          <w:sz w:val="20"/>
          <w:szCs w:val="20"/>
        </w:rPr>
        <w:t>Dash</w:t>
      </w:r>
      <w:r w:rsidR="00D41F5E" w:rsidRPr="39964FE7">
        <w:rPr>
          <w:rFonts w:ascii="Garamond" w:eastAsia="Garamond" w:hAnsi="Garamond" w:cs="Garamond"/>
          <w:sz w:val="20"/>
          <w:szCs w:val="20"/>
        </w:rPr>
        <w:t xml:space="preserve"> seconded. Motion carried. Commission will make recommendation to City Council.</w:t>
      </w:r>
    </w:p>
    <w:p w14:paraId="0AAF3546" w14:textId="77777777" w:rsidR="00D41F5E" w:rsidRPr="00F1216D" w:rsidRDefault="00D41F5E" w:rsidP="39964FE7">
      <w:pPr>
        <w:spacing w:after="0" w:line="240" w:lineRule="auto"/>
        <w:ind w:left="1080"/>
        <w:rPr>
          <w:rFonts w:ascii="Garamond" w:eastAsia="Garamond" w:hAnsi="Garamond" w:cs="Garamond"/>
          <w:sz w:val="20"/>
          <w:szCs w:val="20"/>
        </w:rPr>
      </w:pPr>
    </w:p>
    <w:p w14:paraId="1C63F4B4" w14:textId="77777777" w:rsidR="00CB0D30" w:rsidRPr="00CB0D30" w:rsidRDefault="00CB0D30" w:rsidP="39964FE7">
      <w:pPr>
        <w:spacing w:after="0" w:line="240" w:lineRule="auto"/>
        <w:ind w:left="720"/>
        <w:rPr>
          <w:rFonts w:ascii="Garamond" w:eastAsia="Garamond" w:hAnsi="Garamond" w:cs="Garamond"/>
          <w:sz w:val="20"/>
          <w:szCs w:val="20"/>
        </w:rPr>
      </w:pPr>
    </w:p>
    <w:p w14:paraId="5CF60330" w14:textId="77777777" w:rsidR="00512DAD" w:rsidRPr="00512DAD" w:rsidRDefault="00512DAD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0F8C9988" w14:textId="77777777" w:rsidR="00BC1BBA" w:rsidRDefault="00BC1BBA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01025793" w14:textId="108BD12F" w:rsidR="000B2AA2" w:rsidRPr="00512DAD" w:rsidRDefault="000B2AA2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39964FE7">
        <w:rPr>
          <w:rFonts w:ascii="Garamond" w:eastAsia="Garamond" w:hAnsi="Garamond" w:cs="Garamond"/>
          <w:b/>
          <w:bCs/>
          <w:sz w:val="24"/>
          <w:szCs w:val="24"/>
        </w:rPr>
        <w:t>Director’s Report</w:t>
      </w:r>
    </w:p>
    <w:p w14:paraId="69880EA5" w14:textId="0D8774AE" w:rsidR="0067346B" w:rsidRDefault="0067346B" w:rsidP="39964FE7">
      <w:pPr>
        <w:pStyle w:val="ListParagraph"/>
        <w:spacing w:after="0" w:line="240" w:lineRule="auto"/>
        <w:ind w:left="0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>N</w:t>
      </w:r>
      <w:r w:rsidR="00AE241A" w:rsidRPr="39964FE7">
        <w:rPr>
          <w:rFonts w:ascii="Garamond" w:eastAsia="Garamond" w:hAnsi="Garamond" w:cs="Garamond"/>
          <w:sz w:val="20"/>
          <w:szCs w:val="20"/>
        </w:rPr>
        <w:t>ext meeting Monday, October 5, 2020 at 2 PM</w:t>
      </w:r>
      <w:r w:rsidRPr="39964FE7">
        <w:rPr>
          <w:rFonts w:ascii="Garamond" w:eastAsia="Garamond" w:hAnsi="Garamond" w:cs="Garamond"/>
          <w:sz w:val="20"/>
          <w:szCs w:val="20"/>
        </w:rPr>
        <w:t xml:space="preserve">. </w:t>
      </w:r>
    </w:p>
    <w:p w14:paraId="15B92D22" w14:textId="2C375759" w:rsidR="00FE3972" w:rsidRDefault="00FE3972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041D1819" w14:textId="77777777" w:rsidR="00512DAD" w:rsidRDefault="000B2AA2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39964FE7">
        <w:rPr>
          <w:rFonts w:ascii="Garamond" w:eastAsia="Garamond" w:hAnsi="Garamond" w:cs="Garamond"/>
          <w:b/>
          <w:bCs/>
          <w:sz w:val="24"/>
          <w:szCs w:val="24"/>
        </w:rPr>
        <w:t>Adjournment</w:t>
      </w:r>
    </w:p>
    <w:p w14:paraId="1EC5E389" w14:textId="2F9B5AEF" w:rsidR="00527F3F" w:rsidRDefault="00512DAD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 xml:space="preserve">On motion by </w:t>
      </w:r>
      <w:r w:rsidR="00E5341C" w:rsidRPr="39964FE7">
        <w:rPr>
          <w:rFonts w:ascii="Garamond" w:eastAsia="Garamond" w:hAnsi="Garamond" w:cs="Garamond"/>
          <w:sz w:val="20"/>
          <w:szCs w:val="20"/>
        </w:rPr>
        <w:t>Mike Gable</w:t>
      </w:r>
      <w:r w:rsidRPr="39964FE7">
        <w:rPr>
          <w:rFonts w:ascii="Garamond" w:eastAsia="Garamond" w:hAnsi="Garamond" w:cs="Garamond"/>
          <w:sz w:val="20"/>
          <w:szCs w:val="20"/>
        </w:rPr>
        <w:t xml:space="preserve"> and seconded by </w:t>
      </w:r>
      <w:r w:rsidR="294B6F9E" w:rsidRPr="39964FE7">
        <w:rPr>
          <w:rFonts w:ascii="Garamond" w:eastAsia="Garamond" w:hAnsi="Garamond" w:cs="Garamond"/>
          <w:sz w:val="20"/>
          <w:szCs w:val="20"/>
        </w:rPr>
        <w:t>Andrew Dash</w:t>
      </w:r>
      <w:r w:rsidRPr="39964FE7">
        <w:rPr>
          <w:rFonts w:ascii="Garamond" w:eastAsia="Garamond" w:hAnsi="Garamond" w:cs="Garamond"/>
          <w:sz w:val="20"/>
          <w:szCs w:val="20"/>
        </w:rPr>
        <w:t xml:space="preserve">, the meeting was adjourned at </w:t>
      </w:r>
      <w:r w:rsidR="00E5341C" w:rsidRPr="39964FE7">
        <w:rPr>
          <w:rFonts w:ascii="Garamond" w:eastAsia="Garamond" w:hAnsi="Garamond" w:cs="Garamond"/>
          <w:sz w:val="20"/>
          <w:szCs w:val="20"/>
        </w:rPr>
        <w:t>2:35 PM.</w:t>
      </w:r>
    </w:p>
    <w:p w14:paraId="5285EF4A" w14:textId="7739D3FA" w:rsidR="00044BFE" w:rsidRDefault="00044BFE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008625D2" w14:textId="0F060AFD" w:rsidR="00044BFE" w:rsidRPr="00527F3F" w:rsidRDefault="00044BFE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5533B571" w14:textId="1F8AFD40" w:rsidR="00044BFE" w:rsidRDefault="00044BFE" w:rsidP="39964F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39964FE7">
        <w:rPr>
          <w:rFonts w:ascii="Garamond" w:eastAsia="Garamond" w:hAnsi="Garamond" w:cs="Garamond"/>
          <w:b/>
          <w:bCs/>
          <w:sz w:val="24"/>
          <w:szCs w:val="24"/>
        </w:rPr>
        <w:t>Resources</w:t>
      </w:r>
    </w:p>
    <w:p w14:paraId="0985F781" w14:textId="06C7F1E1" w:rsidR="00BD16DE" w:rsidRPr="00BD16DE" w:rsidRDefault="00044BFE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39964FE7">
        <w:rPr>
          <w:rFonts w:ascii="Garamond" w:eastAsia="Garamond" w:hAnsi="Garamond" w:cs="Garamond"/>
          <w:sz w:val="20"/>
          <w:szCs w:val="20"/>
        </w:rPr>
        <w:t xml:space="preserve">Full presentation </w:t>
      </w:r>
      <w:r w:rsidR="00FB7956" w:rsidRPr="39964FE7">
        <w:rPr>
          <w:rFonts w:ascii="Garamond" w:eastAsia="Garamond" w:hAnsi="Garamond" w:cs="Garamond"/>
          <w:sz w:val="20"/>
          <w:szCs w:val="20"/>
        </w:rPr>
        <w:t xml:space="preserve">and transcript </w:t>
      </w:r>
      <w:r w:rsidRPr="39964FE7">
        <w:rPr>
          <w:rFonts w:ascii="Garamond" w:eastAsia="Garamond" w:hAnsi="Garamond" w:cs="Garamond"/>
          <w:sz w:val="20"/>
          <w:szCs w:val="20"/>
        </w:rPr>
        <w:t xml:space="preserve">archived here: </w:t>
      </w:r>
      <w:hyperlink r:id="rId10">
        <w:r w:rsidR="00BD16DE" w:rsidRPr="39964FE7">
          <w:rPr>
            <w:rStyle w:val="Hyperlink"/>
            <w:rFonts w:ascii="Garamond" w:eastAsia="Garamond" w:hAnsi="Garamond" w:cs="Garamond"/>
            <w:sz w:val="20"/>
            <w:szCs w:val="20"/>
          </w:rPr>
          <w:t>https://www.youtube.com/watch?v=2LfK0UTZGg0</w:t>
        </w:r>
      </w:hyperlink>
    </w:p>
    <w:p w14:paraId="3BC4914F" w14:textId="7374BF11" w:rsidR="00044BFE" w:rsidRDefault="00044BFE" w:rsidP="39964FE7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4FDA8337" w14:textId="77777777" w:rsidR="001255B7" w:rsidRPr="00527F3F" w:rsidRDefault="001255B7" w:rsidP="39964FE7">
      <w:pPr>
        <w:pStyle w:val="NoSpacing"/>
        <w:rPr>
          <w:rFonts w:ascii="Garamond" w:eastAsia="Garamond" w:hAnsi="Garamond" w:cs="Garamond"/>
          <w:sz w:val="15"/>
          <w:szCs w:val="15"/>
        </w:rPr>
      </w:pPr>
    </w:p>
    <w:sectPr w:rsidR="001255B7" w:rsidRPr="00527F3F" w:rsidSect="00626DC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432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EF606" w14:textId="77777777" w:rsidR="009E3102" w:rsidRDefault="009E3102" w:rsidP="009B6C5D">
      <w:pPr>
        <w:spacing w:after="0" w:line="240" w:lineRule="auto"/>
      </w:pPr>
      <w:r>
        <w:separator/>
      </w:r>
    </w:p>
  </w:endnote>
  <w:endnote w:type="continuationSeparator" w:id="0">
    <w:p w14:paraId="7DFAEC9F" w14:textId="77777777" w:rsidR="009E3102" w:rsidRDefault="009E3102" w:rsidP="009B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E06F" w14:textId="77777777" w:rsidR="001255B7" w:rsidRDefault="001255B7" w:rsidP="00831D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9BC314" w14:textId="77777777" w:rsidR="001255B7" w:rsidRDefault="001255B7" w:rsidP="00125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FD6E9" w14:textId="77777777" w:rsidR="001255B7" w:rsidRPr="001255B7" w:rsidRDefault="001255B7" w:rsidP="00831DE6">
    <w:pPr>
      <w:pStyle w:val="Footer"/>
      <w:framePr w:wrap="none" w:vAnchor="text" w:hAnchor="margin" w:xAlign="right" w:y="1"/>
      <w:rPr>
        <w:rStyle w:val="PageNumber"/>
        <w:rFonts w:ascii="Garamond" w:hAnsi="Garamond"/>
      </w:rPr>
    </w:pPr>
    <w:r w:rsidRPr="001255B7">
      <w:rPr>
        <w:rStyle w:val="PageNumber"/>
        <w:rFonts w:ascii="Garamond" w:hAnsi="Garamond"/>
      </w:rPr>
      <w:fldChar w:fldCharType="begin"/>
    </w:r>
    <w:r w:rsidRPr="001255B7">
      <w:rPr>
        <w:rStyle w:val="PageNumber"/>
        <w:rFonts w:ascii="Garamond" w:hAnsi="Garamond"/>
      </w:rPr>
      <w:instrText xml:space="preserve">PAGE  </w:instrText>
    </w:r>
    <w:r w:rsidRPr="001255B7">
      <w:rPr>
        <w:rStyle w:val="PageNumber"/>
        <w:rFonts w:ascii="Garamond" w:hAnsi="Garamond"/>
      </w:rPr>
      <w:fldChar w:fldCharType="separate"/>
    </w:r>
    <w:r w:rsidR="00832B8C">
      <w:rPr>
        <w:rStyle w:val="PageNumber"/>
        <w:rFonts w:ascii="Garamond" w:hAnsi="Garamond"/>
        <w:noProof/>
      </w:rPr>
      <w:t>2</w:t>
    </w:r>
    <w:r w:rsidRPr="001255B7">
      <w:rPr>
        <w:rStyle w:val="PageNumber"/>
        <w:rFonts w:ascii="Garamond" w:hAnsi="Garamond"/>
      </w:rPr>
      <w:fldChar w:fldCharType="end"/>
    </w:r>
  </w:p>
  <w:p w14:paraId="7C084E81" w14:textId="777F08D1" w:rsidR="001255B7" w:rsidRPr="001255B7" w:rsidRDefault="001255B7" w:rsidP="001255B7">
    <w:pPr>
      <w:pStyle w:val="Footer"/>
      <w:ind w:right="360"/>
      <w:rPr>
        <w:rFonts w:ascii="Garamond" w:hAnsi="Garamond"/>
      </w:rPr>
    </w:pPr>
    <w:r>
      <w:rPr>
        <w:rFonts w:ascii="Garamond" w:hAnsi="Garamond"/>
      </w:rPr>
      <w:t>Planning Commission Minutes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9C50A" w14:textId="77777777" w:rsidR="009B6C5D" w:rsidRPr="0095283B" w:rsidRDefault="004577D7" w:rsidP="009B6C5D">
    <w:pPr>
      <w:pStyle w:val="Footer"/>
      <w:jc w:val="center"/>
      <w:rPr>
        <w:rFonts w:ascii="Georgia" w:hAnsi="Georgia"/>
        <w:sz w:val="20"/>
      </w:rPr>
    </w:pPr>
    <w:r>
      <w:rPr>
        <w:rFonts w:ascii="Georgia" w:hAnsi="Georgia"/>
        <w:sz w:val="20"/>
      </w:rPr>
      <w:t>200 R</w:t>
    </w:r>
    <w:r>
      <w:rPr>
        <w:rFonts w:ascii="Georgia" w:hAnsi="Georgia"/>
        <w:sz w:val="16"/>
        <w:szCs w:val="16"/>
      </w:rPr>
      <w:t xml:space="preserve">OSS </w:t>
    </w:r>
    <w:r>
      <w:rPr>
        <w:rFonts w:ascii="Georgia" w:hAnsi="Georgia"/>
        <w:sz w:val="20"/>
        <w:szCs w:val="20"/>
      </w:rPr>
      <w:t>S</w:t>
    </w:r>
    <w:r>
      <w:rPr>
        <w:rFonts w:ascii="Georgia" w:hAnsi="Georgia"/>
        <w:sz w:val="16"/>
        <w:szCs w:val="16"/>
      </w:rPr>
      <w:t>TREET</w:t>
    </w:r>
    <w:r w:rsidR="00626DC3">
      <w:rPr>
        <w:rFonts w:ascii="Georgia" w:hAnsi="Georgia"/>
        <w:sz w:val="20"/>
      </w:rPr>
      <w:t xml:space="preserve"> | </w:t>
    </w:r>
    <w:r>
      <w:rPr>
        <w:rFonts w:ascii="Georgia" w:hAnsi="Georgia"/>
        <w:sz w:val="20"/>
      </w:rPr>
      <w:t>C</w:t>
    </w:r>
    <w:r>
      <w:rPr>
        <w:rFonts w:ascii="Georgia" w:hAnsi="Georgia"/>
        <w:sz w:val="16"/>
        <w:szCs w:val="16"/>
      </w:rPr>
      <w:t xml:space="preserve">IVIC </w:t>
    </w:r>
    <w:r>
      <w:rPr>
        <w:rFonts w:ascii="Georgia" w:hAnsi="Georgia"/>
        <w:sz w:val="20"/>
        <w:szCs w:val="20"/>
      </w:rPr>
      <w:t>B</w:t>
    </w:r>
    <w:r>
      <w:rPr>
        <w:rFonts w:ascii="Georgia" w:hAnsi="Georgia"/>
        <w:sz w:val="16"/>
        <w:szCs w:val="16"/>
      </w:rPr>
      <w:t>UILDING</w:t>
    </w:r>
    <w:r w:rsidR="000A46DA">
      <w:rPr>
        <w:rFonts w:ascii="Georgia" w:hAnsi="Georgia"/>
        <w:sz w:val="16"/>
        <w:szCs w:val="16"/>
      </w:rPr>
      <w:t xml:space="preserve">, </w:t>
    </w:r>
    <w:r w:rsidR="000A46DA">
      <w:rPr>
        <w:rFonts w:ascii="Georgia" w:hAnsi="Georgia"/>
        <w:sz w:val="20"/>
      </w:rPr>
      <w:t>F</w:t>
    </w:r>
    <w:r w:rsidR="007918E3">
      <w:rPr>
        <w:rFonts w:ascii="Georgia" w:hAnsi="Georgia"/>
        <w:sz w:val="16"/>
        <w:szCs w:val="16"/>
      </w:rPr>
      <w:t>OURTH</w:t>
    </w:r>
    <w:r w:rsidR="000A46DA">
      <w:rPr>
        <w:rFonts w:ascii="Georgia" w:hAnsi="Georgia"/>
        <w:sz w:val="16"/>
        <w:szCs w:val="16"/>
      </w:rPr>
      <w:t xml:space="preserve"> </w:t>
    </w:r>
    <w:r w:rsidR="000A46DA">
      <w:rPr>
        <w:rFonts w:ascii="Georgia" w:hAnsi="Georgia"/>
        <w:sz w:val="20"/>
        <w:szCs w:val="20"/>
      </w:rPr>
      <w:t>F</w:t>
    </w:r>
    <w:r w:rsidR="000A46DA">
      <w:rPr>
        <w:rFonts w:ascii="Georgia" w:hAnsi="Georgia"/>
        <w:sz w:val="16"/>
        <w:szCs w:val="16"/>
      </w:rPr>
      <w:t>LOOR</w:t>
    </w:r>
    <w:r>
      <w:rPr>
        <w:rFonts w:ascii="Georgia" w:hAnsi="Georgia"/>
        <w:sz w:val="20"/>
      </w:rPr>
      <w:t xml:space="preserve"> </w:t>
    </w:r>
    <w:r w:rsidR="009B6C5D" w:rsidRPr="0095283B">
      <w:rPr>
        <w:rFonts w:ascii="Georgia" w:hAnsi="Georgia"/>
        <w:sz w:val="20"/>
      </w:rPr>
      <w:t xml:space="preserve">| </w:t>
    </w:r>
    <w:r w:rsidR="0095283B">
      <w:rPr>
        <w:rFonts w:ascii="Georgia" w:hAnsi="Georgia"/>
        <w:sz w:val="20"/>
      </w:rPr>
      <w:t>412-255-</w:t>
    </w:r>
    <w:r w:rsidR="00B0506A">
      <w:rPr>
        <w:rFonts w:ascii="Georgia" w:hAnsi="Georgia"/>
        <w:sz w:val="20"/>
      </w:rPr>
      <w:t>2219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C880B" w14:textId="77777777" w:rsidR="009E3102" w:rsidRDefault="009E3102" w:rsidP="009B6C5D">
      <w:pPr>
        <w:spacing w:after="0" w:line="240" w:lineRule="auto"/>
      </w:pPr>
      <w:r>
        <w:separator/>
      </w:r>
    </w:p>
  </w:footnote>
  <w:footnote w:type="continuationSeparator" w:id="0">
    <w:p w14:paraId="3377CC59" w14:textId="77777777" w:rsidR="009E3102" w:rsidRDefault="009E3102" w:rsidP="009B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8653BFF94EDE4E6CADA8393D50B40CF3"/>
      </w:placeholder>
      <w:temporary/>
      <w:showingPlcHdr/>
      <w15:appearance w15:val="hidden"/>
    </w:sdtPr>
    <w:sdtEndPr/>
    <w:sdtContent>
      <w:p w14:paraId="5F27F7CD" w14:textId="77777777" w:rsidR="009B6C5D" w:rsidRDefault="009B6C5D">
        <w:pPr>
          <w:pStyle w:val="Header"/>
        </w:pPr>
        <w:r>
          <w:t>[Type here]</w:t>
        </w:r>
      </w:p>
    </w:sdtContent>
  </w:sdt>
  <w:p w14:paraId="1B5A661E" w14:textId="77777777" w:rsidR="009B6C5D" w:rsidRDefault="009B6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A082F" w14:textId="1010CCCF" w:rsidR="009B6C5D" w:rsidRDefault="00844040" w:rsidP="009B6C5D">
    <w:pPr>
      <w:pStyle w:val="Header"/>
      <w:jc w:val="center"/>
    </w:pPr>
    <w:r w:rsidRPr="0084404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832B8C">
      <w:rPr>
        <w:noProof/>
      </w:rPr>
      <w:drawing>
        <wp:inline distT="0" distB="0" distL="0" distR="0" wp14:anchorId="6F8DD3EC" wp14:editId="588ADB98">
          <wp:extent cx="9144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ing Commission Seal Vect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8CA83" w14:textId="77777777" w:rsidR="009B6C5D" w:rsidRPr="0095283B" w:rsidRDefault="009B6C5D" w:rsidP="009B6C5D">
    <w:pPr>
      <w:pStyle w:val="Header"/>
      <w:jc w:val="center"/>
      <w:rPr>
        <w:sz w:val="14"/>
      </w:rPr>
    </w:pPr>
  </w:p>
  <w:p w14:paraId="63FE02D1" w14:textId="77777777" w:rsidR="009B6C5D" w:rsidRPr="0095283B" w:rsidRDefault="0095283B" w:rsidP="0095283B">
    <w:pPr>
      <w:pStyle w:val="Header"/>
      <w:spacing w:line="300" w:lineRule="auto"/>
      <w:jc w:val="center"/>
      <w:rPr>
        <w:rFonts w:ascii="Georgia" w:hAnsi="Georgia"/>
        <w:spacing w:val="20"/>
        <w:sz w:val="20"/>
      </w:rPr>
    </w:pPr>
    <w:r w:rsidRPr="0095283B">
      <w:rPr>
        <w:rFonts w:ascii="Georgia" w:hAnsi="Georgia"/>
        <w:spacing w:val="20"/>
        <w:sz w:val="24"/>
      </w:rPr>
      <w:t>C</w:t>
    </w:r>
    <w:r w:rsidRPr="0095283B">
      <w:rPr>
        <w:rFonts w:ascii="Georgia" w:hAnsi="Georgia"/>
        <w:spacing w:val="20"/>
        <w:sz w:val="18"/>
      </w:rPr>
      <w:t>ITY</w:t>
    </w:r>
    <w:r>
      <w:rPr>
        <w:rFonts w:ascii="Georgia" w:hAnsi="Georgia"/>
        <w:spacing w:val="20"/>
        <w:sz w:val="20"/>
      </w:rPr>
      <w:t xml:space="preserve"> </w:t>
    </w:r>
    <w:r w:rsidRPr="0095283B">
      <w:rPr>
        <w:rFonts w:ascii="Georgia" w:hAnsi="Georgia"/>
        <w:spacing w:val="20"/>
        <w:sz w:val="18"/>
      </w:rPr>
      <w:t>OF</w:t>
    </w:r>
    <w:r>
      <w:rPr>
        <w:rFonts w:ascii="Georgia" w:hAnsi="Georgia"/>
        <w:spacing w:val="20"/>
        <w:sz w:val="20"/>
      </w:rPr>
      <w:t xml:space="preserve"> </w:t>
    </w:r>
    <w:r w:rsidRPr="0095283B">
      <w:rPr>
        <w:rFonts w:ascii="Georgia" w:hAnsi="Georgia"/>
        <w:spacing w:val="20"/>
        <w:sz w:val="24"/>
      </w:rPr>
      <w:t>P</w:t>
    </w:r>
    <w:r w:rsidRPr="0095283B">
      <w:rPr>
        <w:rFonts w:ascii="Georgia" w:hAnsi="Georgia"/>
        <w:spacing w:val="20"/>
        <w:sz w:val="18"/>
      </w:rPr>
      <w:t>ITTSBURGH</w:t>
    </w:r>
  </w:p>
  <w:p w14:paraId="12F9C56D" w14:textId="2BB292F0" w:rsidR="009B6C5D" w:rsidRPr="00014537" w:rsidRDefault="00014537" w:rsidP="00832B8C">
    <w:pPr>
      <w:pStyle w:val="Header"/>
      <w:spacing w:line="300" w:lineRule="auto"/>
      <w:jc w:val="center"/>
      <w:rPr>
        <w:rFonts w:ascii="Georgia" w:hAnsi="Georgia"/>
        <w:b/>
        <w:spacing w:val="20"/>
      </w:rPr>
    </w:pPr>
    <w:r>
      <w:rPr>
        <w:rFonts w:ascii="Georgia" w:hAnsi="Georgia"/>
        <w:b/>
        <w:spacing w:val="20"/>
        <w:sz w:val="28"/>
      </w:rPr>
      <w:t>Commission</w:t>
    </w:r>
    <w:r w:rsidR="00832B8C">
      <w:rPr>
        <w:rFonts w:ascii="Georgia" w:hAnsi="Georgia"/>
        <w:b/>
        <w:spacing w:val="20"/>
        <w:sz w:val="28"/>
      </w:rPr>
      <w:t xml:space="preserve"> on Naming Properties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41260"/>
    <w:multiLevelType w:val="hybridMultilevel"/>
    <w:tmpl w:val="1B24A8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012D1"/>
    <w:multiLevelType w:val="hybridMultilevel"/>
    <w:tmpl w:val="11C89A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C3B3B"/>
    <w:multiLevelType w:val="hybridMultilevel"/>
    <w:tmpl w:val="2F16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400C"/>
    <w:multiLevelType w:val="hybridMultilevel"/>
    <w:tmpl w:val="75387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C006EF"/>
    <w:multiLevelType w:val="hybridMultilevel"/>
    <w:tmpl w:val="C0E81C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171C"/>
    <w:multiLevelType w:val="hybridMultilevel"/>
    <w:tmpl w:val="9770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A7BFB"/>
    <w:multiLevelType w:val="hybridMultilevel"/>
    <w:tmpl w:val="2194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A1CC7"/>
    <w:multiLevelType w:val="hybridMultilevel"/>
    <w:tmpl w:val="4B24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5BB8"/>
    <w:multiLevelType w:val="hybridMultilevel"/>
    <w:tmpl w:val="A8B6DE72"/>
    <w:lvl w:ilvl="0" w:tplc="B36CB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D3D1F"/>
    <w:multiLevelType w:val="hybridMultilevel"/>
    <w:tmpl w:val="371A6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14E34"/>
    <w:multiLevelType w:val="hybridMultilevel"/>
    <w:tmpl w:val="AD788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081A51"/>
    <w:multiLevelType w:val="hybridMultilevel"/>
    <w:tmpl w:val="76D65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759D4"/>
    <w:multiLevelType w:val="hybridMultilevel"/>
    <w:tmpl w:val="7C4CD088"/>
    <w:lvl w:ilvl="0" w:tplc="C7A4510A">
      <w:start w:val="1"/>
      <w:numFmt w:val="upp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E47982"/>
    <w:multiLevelType w:val="hybridMultilevel"/>
    <w:tmpl w:val="DA7C6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F5B4D"/>
    <w:multiLevelType w:val="hybridMultilevel"/>
    <w:tmpl w:val="B4A49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76E5F"/>
    <w:multiLevelType w:val="hybridMultilevel"/>
    <w:tmpl w:val="BAF4A7BE"/>
    <w:lvl w:ilvl="0" w:tplc="9EF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F317B9"/>
    <w:multiLevelType w:val="hybridMultilevel"/>
    <w:tmpl w:val="94B44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312647"/>
    <w:multiLevelType w:val="hybridMultilevel"/>
    <w:tmpl w:val="B4826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188"/>
    <w:multiLevelType w:val="hybridMultilevel"/>
    <w:tmpl w:val="4684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D43C6"/>
    <w:multiLevelType w:val="hybridMultilevel"/>
    <w:tmpl w:val="9148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"/>
  </w:num>
  <w:num w:numId="5">
    <w:abstractNumId w:val="10"/>
  </w:num>
  <w:num w:numId="6">
    <w:abstractNumId w:val="18"/>
  </w:num>
  <w:num w:numId="7">
    <w:abstractNumId w:val="7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5D"/>
    <w:rsid w:val="00014537"/>
    <w:rsid w:val="000330EE"/>
    <w:rsid w:val="00044BFE"/>
    <w:rsid w:val="000559CD"/>
    <w:rsid w:val="00056095"/>
    <w:rsid w:val="00092986"/>
    <w:rsid w:val="000947D3"/>
    <w:rsid w:val="000A46DA"/>
    <w:rsid w:val="000B2AA2"/>
    <w:rsid w:val="000B3612"/>
    <w:rsid w:val="000D171F"/>
    <w:rsid w:val="0010314F"/>
    <w:rsid w:val="001255B7"/>
    <w:rsid w:val="001977A4"/>
    <w:rsid w:val="001E0DBF"/>
    <w:rsid w:val="00202D46"/>
    <w:rsid w:val="00217A9E"/>
    <w:rsid w:val="002229EF"/>
    <w:rsid w:val="00230714"/>
    <w:rsid w:val="0026587F"/>
    <w:rsid w:val="0029470A"/>
    <w:rsid w:val="002D3B41"/>
    <w:rsid w:val="00333C2E"/>
    <w:rsid w:val="00387F13"/>
    <w:rsid w:val="003A39CA"/>
    <w:rsid w:val="003D1D24"/>
    <w:rsid w:val="003F7894"/>
    <w:rsid w:val="004038E6"/>
    <w:rsid w:val="00434543"/>
    <w:rsid w:val="004577D7"/>
    <w:rsid w:val="00457A4D"/>
    <w:rsid w:val="00462336"/>
    <w:rsid w:val="00471D12"/>
    <w:rsid w:val="004B1155"/>
    <w:rsid w:val="004D03D4"/>
    <w:rsid w:val="00512DAD"/>
    <w:rsid w:val="00527F3F"/>
    <w:rsid w:val="00587265"/>
    <w:rsid w:val="00592E12"/>
    <w:rsid w:val="005A6145"/>
    <w:rsid w:val="005F56EC"/>
    <w:rsid w:val="00607029"/>
    <w:rsid w:val="00624D11"/>
    <w:rsid w:val="00626DC3"/>
    <w:rsid w:val="0067346B"/>
    <w:rsid w:val="00687076"/>
    <w:rsid w:val="006978CF"/>
    <w:rsid w:val="006A3A27"/>
    <w:rsid w:val="006A5734"/>
    <w:rsid w:val="006C60E9"/>
    <w:rsid w:val="006F16F9"/>
    <w:rsid w:val="00715328"/>
    <w:rsid w:val="00727AC5"/>
    <w:rsid w:val="00733822"/>
    <w:rsid w:val="00762282"/>
    <w:rsid w:val="00781E89"/>
    <w:rsid w:val="0078672B"/>
    <w:rsid w:val="007918E3"/>
    <w:rsid w:val="007B5726"/>
    <w:rsid w:val="007F5005"/>
    <w:rsid w:val="008059B4"/>
    <w:rsid w:val="00832B8C"/>
    <w:rsid w:val="00844040"/>
    <w:rsid w:val="0086372C"/>
    <w:rsid w:val="00864FA6"/>
    <w:rsid w:val="00865FBA"/>
    <w:rsid w:val="00885A8D"/>
    <w:rsid w:val="008A65AD"/>
    <w:rsid w:val="008D08ED"/>
    <w:rsid w:val="00923B40"/>
    <w:rsid w:val="009335E7"/>
    <w:rsid w:val="0095283B"/>
    <w:rsid w:val="009859FF"/>
    <w:rsid w:val="009B6C5D"/>
    <w:rsid w:val="009B7C96"/>
    <w:rsid w:val="009E3102"/>
    <w:rsid w:val="009F0D0F"/>
    <w:rsid w:val="00A22B30"/>
    <w:rsid w:val="00A626E5"/>
    <w:rsid w:val="00A66B59"/>
    <w:rsid w:val="00A7638A"/>
    <w:rsid w:val="00AA0549"/>
    <w:rsid w:val="00AE241A"/>
    <w:rsid w:val="00AF4795"/>
    <w:rsid w:val="00B0506A"/>
    <w:rsid w:val="00B15C27"/>
    <w:rsid w:val="00B361EE"/>
    <w:rsid w:val="00B57979"/>
    <w:rsid w:val="00B743C9"/>
    <w:rsid w:val="00B94498"/>
    <w:rsid w:val="00B9779C"/>
    <w:rsid w:val="00BA751D"/>
    <w:rsid w:val="00BC1BBA"/>
    <w:rsid w:val="00BC45AD"/>
    <w:rsid w:val="00BD16DE"/>
    <w:rsid w:val="00C2400D"/>
    <w:rsid w:val="00C40719"/>
    <w:rsid w:val="00C95514"/>
    <w:rsid w:val="00CB0D30"/>
    <w:rsid w:val="00CC1AC3"/>
    <w:rsid w:val="00CE76BC"/>
    <w:rsid w:val="00D06F6D"/>
    <w:rsid w:val="00D41F5E"/>
    <w:rsid w:val="00D44EF8"/>
    <w:rsid w:val="00D735A8"/>
    <w:rsid w:val="00E0386E"/>
    <w:rsid w:val="00E5341C"/>
    <w:rsid w:val="00E71B8C"/>
    <w:rsid w:val="00E71EAB"/>
    <w:rsid w:val="00EA22EA"/>
    <w:rsid w:val="00EC6817"/>
    <w:rsid w:val="00EE2FE1"/>
    <w:rsid w:val="00F1216D"/>
    <w:rsid w:val="00F14EDB"/>
    <w:rsid w:val="00F61B6B"/>
    <w:rsid w:val="00F73EC1"/>
    <w:rsid w:val="00FA2CDB"/>
    <w:rsid w:val="00FB30E4"/>
    <w:rsid w:val="00FB7956"/>
    <w:rsid w:val="00FC46E8"/>
    <w:rsid w:val="00FC487C"/>
    <w:rsid w:val="00FE1FB5"/>
    <w:rsid w:val="00FE3972"/>
    <w:rsid w:val="0438ECC1"/>
    <w:rsid w:val="17FC6D3D"/>
    <w:rsid w:val="20D4E91E"/>
    <w:rsid w:val="2287D1F5"/>
    <w:rsid w:val="22DBD2F3"/>
    <w:rsid w:val="26056EFB"/>
    <w:rsid w:val="294B6F9E"/>
    <w:rsid w:val="29C3ADF0"/>
    <w:rsid w:val="343536C2"/>
    <w:rsid w:val="39964FE7"/>
    <w:rsid w:val="4031461C"/>
    <w:rsid w:val="5C656838"/>
    <w:rsid w:val="6A1A336E"/>
    <w:rsid w:val="7AD09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142749"/>
  <w15:chartTrackingRefBased/>
  <w15:docId w15:val="{F1E3336D-8DCB-4B76-8421-7DD32907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C5D"/>
  </w:style>
  <w:style w:type="paragraph" w:styleId="Footer">
    <w:name w:val="footer"/>
    <w:basedOn w:val="Normal"/>
    <w:link w:val="FooterChar"/>
    <w:uiPriority w:val="99"/>
    <w:unhideWhenUsed/>
    <w:rsid w:val="009B6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C5D"/>
  </w:style>
  <w:style w:type="paragraph" w:styleId="BalloonText">
    <w:name w:val="Balloon Text"/>
    <w:basedOn w:val="Normal"/>
    <w:link w:val="BalloonTextChar"/>
    <w:uiPriority w:val="99"/>
    <w:semiHidden/>
    <w:unhideWhenUsed/>
    <w:rsid w:val="0062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487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14537"/>
    <w:pPr>
      <w:spacing w:after="0" w:line="240" w:lineRule="auto"/>
    </w:pPr>
  </w:style>
  <w:style w:type="table" w:styleId="TableGrid">
    <w:name w:val="Table Grid"/>
    <w:basedOn w:val="TableNormal"/>
    <w:uiPriority w:val="39"/>
    <w:rsid w:val="0001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53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255B7"/>
  </w:style>
  <w:style w:type="character" w:styleId="FollowedHyperlink">
    <w:name w:val="FollowedHyperlink"/>
    <w:basedOn w:val="DefaultParagraphFont"/>
    <w:uiPriority w:val="99"/>
    <w:semiHidden/>
    <w:unhideWhenUsed/>
    <w:rsid w:val="000B2A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95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youtube.com/watch?v=2LfK0UTZGg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53BFF94EDE4E6CADA8393D50B4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D566-0190-4F75-A481-598350AA7A98}"/>
      </w:docPartPr>
      <w:docPartBody>
        <w:p w:rsidR="00140949" w:rsidRDefault="00E0386E" w:rsidP="00E0386E">
          <w:pPr>
            <w:pStyle w:val="8653BFF94EDE4E6CADA8393D50B40CF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6E"/>
    <w:rsid w:val="00056A03"/>
    <w:rsid w:val="00140949"/>
    <w:rsid w:val="001E2859"/>
    <w:rsid w:val="001E76F1"/>
    <w:rsid w:val="003A2C96"/>
    <w:rsid w:val="003A4750"/>
    <w:rsid w:val="003D612D"/>
    <w:rsid w:val="00511211"/>
    <w:rsid w:val="00542CEF"/>
    <w:rsid w:val="00607888"/>
    <w:rsid w:val="006F4315"/>
    <w:rsid w:val="00806CA7"/>
    <w:rsid w:val="00816CC7"/>
    <w:rsid w:val="00A21CC9"/>
    <w:rsid w:val="00D1318D"/>
    <w:rsid w:val="00E0386E"/>
    <w:rsid w:val="00E1273B"/>
    <w:rsid w:val="00EB268A"/>
    <w:rsid w:val="00F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53BFF94EDE4E6CADA8393D50B40CF3">
    <w:name w:val="8653BFF94EDE4E6CADA8393D50B40CF3"/>
    <w:rsid w:val="00E03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213E11D4F3849AFF8D57A290E9896" ma:contentTypeVersion="11" ma:contentTypeDescription="Create a new document." ma:contentTypeScope="" ma:versionID="fb419da76165b15bdcbb5d5891036d0d">
  <xsd:schema xmlns:xsd="http://www.w3.org/2001/XMLSchema" xmlns:xs="http://www.w3.org/2001/XMLSchema" xmlns:p="http://schemas.microsoft.com/office/2006/metadata/properties" xmlns:ns2="790b9f5d-e039-454a-9e96-c36c41f2680f" xmlns:ns3="5000645a-ff98-4f33-a23b-abc280b2f319" targetNamespace="http://schemas.microsoft.com/office/2006/metadata/properties" ma:root="true" ma:fieldsID="270cb7c888238b5d283c9589f544b136" ns2:_="" ns3:_="">
    <xsd:import namespace="790b9f5d-e039-454a-9e96-c36c41f2680f"/>
    <xsd:import namespace="5000645a-ff98-4f33-a23b-abc280b2f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Tag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b9f5d-e039-454a-9e96-c36c41f26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ag" ma:index="15" ma:displayName="Tag" ma:default="Tag" ma:indexed="true" ma:internalName="Tag">
      <xsd:simpleType>
        <xsd:restriction base="dms:Text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0645a-ff98-4f33-a23b-abc280b2f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790b9f5d-e039-454a-9e96-c36c41f2680f">Tag</Tag>
    <SharedWithUsers xmlns="5000645a-ff98-4f33-a23b-abc280b2f319">
      <UserInfo>
        <DisplayName>Nicol, Danielle</DisplayName>
        <AccountId>492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31475-0906-455C-AC50-2ED199AD4CEE}"/>
</file>

<file path=customXml/itemProps2.xml><?xml version="1.0" encoding="utf-8"?>
<ds:datastoreItem xmlns:ds="http://schemas.openxmlformats.org/officeDocument/2006/customXml" ds:itemID="{2DFB8027-4671-47BA-9AEB-6F6E675E6B0E}">
  <ds:schemaRefs>
    <ds:schemaRef ds:uri="http://schemas.microsoft.com/office/2006/metadata/properties"/>
    <ds:schemaRef ds:uri="http://schemas.microsoft.com/office/infopath/2007/PartnerControls"/>
    <ds:schemaRef ds:uri="790b9f5d-e039-454a-9e96-c36c41f2680f"/>
    <ds:schemaRef ds:uri="5000645a-ff98-4f33-a23b-abc280b2f319"/>
  </ds:schemaRefs>
</ds:datastoreItem>
</file>

<file path=customXml/itemProps3.xml><?xml version="1.0" encoding="utf-8"?>
<ds:datastoreItem xmlns:ds="http://schemas.openxmlformats.org/officeDocument/2006/customXml" ds:itemID="{19BC9BB6-71C8-4C4E-9FD5-14E24D298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>City of Pittsburgh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Christopher</dc:creator>
  <cp:keywords/>
  <dc:description/>
  <cp:lastModifiedBy>Nicol, Danielle</cp:lastModifiedBy>
  <cp:revision>9</cp:revision>
  <cp:lastPrinted>2020-07-08T18:08:00Z</cp:lastPrinted>
  <dcterms:created xsi:type="dcterms:W3CDTF">2020-07-22T13:23:00Z</dcterms:created>
  <dcterms:modified xsi:type="dcterms:W3CDTF">2020-11-05T16:00:00Z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0x01010020A213E11D4F3849AFF8D57A290E9896</vt:lpwstr>
  </property>
</Properties>
</file>